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left" w:tblpY="2257"/>
        <w:tblW w:w="9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725"/>
        <w:gridCol w:w="3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63" w:type="dxa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725" w:type="dxa"/>
            <w:vAlign w:val="top"/>
          </w:tcPr>
          <w:p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期中</w:t>
            </w:r>
          </w:p>
        </w:tc>
        <w:tc>
          <w:tcPr>
            <w:tcW w:w="3727" w:type="dxa"/>
            <w:vAlign w:val="top"/>
          </w:tcPr>
          <w:p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期末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63" w:type="dxa"/>
            <w:vAlign w:val="top"/>
          </w:tcPr>
          <w:p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高一</w:t>
            </w:r>
          </w:p>
        </w:tc>
        <w:tc>
          <w:tcPr>
            <w:tcW w:w="372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1.复习初中语法（词性、句法、引语）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2.必修模块1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72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必修模块2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863" w:type="dxa"/>
            <w:vAlign w:val="top"/>
          </w:tcPr>
          <w:p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高二</w:t>
            </w:r>
          </w:p>
        </w:tc>
        <w:tc>
          <w:tcPr>
            <w:tcW w:w="372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1.必修模块5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2.选修模块6 Unit16</w:t>
            </w:r>
          </w:p>
        </w:tc>
        <w:tc>
          <w:tcPr>
            <w:tcW w:w="372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1.选修模块6Unit17-18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2.选修模块7Unit19-21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863" w:type="dxa"/>
            <w:vAlign w:val="top"/>
          </w:tcPr>
          <w:p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高三</w:t>
            </w:r>
          </w:p>
        </w:tc>
        <w:tc>
          <w:tcPr>
            <w:tcW w:w="372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1.完成语法专题复习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2.高考题型解题专题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3.复习初中三年内容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4.必修模块1、2、3</w:t>
            </w:r>
          </w:p>
        </w:tc>
        <w:tc>
          <w:tcPr>
            <w:tcW w:w="372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1.必修模块4、5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2.选修模块6、7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3.写作专题强化</w:t>
            </w:r>
          </w:p>
        </w:tc>
      </w:tr>
    </w:tbl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2014年秋期南阳市高中英语教学进度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2014-09-02T13:44:00Z</dcterms:created>
  <dc:creator>User</dc:creator>
  <cp:lastModifiedBy>Administrator</cp:lastModifiedBy>
  <dcterms:modified xsi:type="dcterms:W3CDTF">2014-09-18T06:31:17Z</dcterms:modified>
  <dc:title>期中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